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AE549D">
        <w:rPr>
          <w:rFonts w:cs="B Nazanin" w:hint="cs"/>
          <w:rtl/>
        </w:rPr>
        <w:t>1</w:t>
      </w:r>
    </w:p>
    <w:p w:rsidR="00C916B9" w:rsidRDefault="00A712C9" w:rsidP="00ED5F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ED5F2A" w:rsidRPr="0079193C">
        <w:rPr>
          <w:rFonts w:cs="B Nazanin" w:hint="cs"/>
          <w:b/>
          <w:bCs/>
          <w:u w:val="single"/>
          <w:rtl/>
        </w:rPr>
        <w:t>دکتر معصومه سهرابی</w:t>
      </w:r>
      <w:r w:rsidR="00ED5F2A">
        <w:rPr>
          <w:rFonts w:cs="B Nazanin" w:hint="cs"/>
          <w:b/>
          <w:bCs/>
          <w:rtl/>
        </w:rPr>
        <w:t xml:space="preserve">، </w:t>
      </w:r>
      <w:r w:rsidR="00ED5F2A" w:rsidRPr="0079193C">
        <w:rPr>
          <w:rFonts w:cs="B Nazanin" w:hint="cs"/>
          <w:b/>
          <w:bCs/>
          <w:rtl/>
        </w:rPr>
        <w:t>دکتر شهاب الدین امامی</w:t>
      </w:r>
      <w:r w:rsidR="00ED5F2A">
        <w:rPr>
          <w:rFonts w:cs="B Nazanin" w:hint="cs"/>
          <w:b/>
          <w:bCs/>
          <w:rtl/>
        </w:rPr>
        <w:t xml:space="preserve">، دکتر نسیبه قلندری، دکتر مریم </w:t>
      </w:r>
      <w:r w:rsidR="00ED5F2A">
        <w:rPr>
          <w:rFonts w:cs="B Nazanin" w:hint="cs"/>
          <w:b/>
          <w:bCs/>
          <w:rtl/>
        </w:rPr>
        <w:t>مهرپویا</w:t>
      </w:r>
    </w:p>
    <w:p w:rsidR="00A712C9" w:rsidRDefault="00C916B9" w:rsidP="006A41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A4121">
        <w:rPr>
          <w:rFonts w:cs="B Nazanin" w:hint="cs"/>
          <w:b/>
          <w:bCs/>
          <w:rtl/>
        </w:rPr>
        <w:t>دکتر شهاب الدین امامی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A4121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C21EB8" w:rsidTr="001D4B2A">
        <w:tc>
          <w:tcPr>
            <w:tcW w:w="305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C21EB8" w:rsidRDefault="00FB0717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نارسایی قلبی 1</w:t>
            </w: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 xml:space="preserve"> و 2</w:t>
            </w:r>
          </w:p>
        </w:tc>
        <w:tc>
          <w:tcPr>
            <w:tcW w:w="1004" w:type="pct"/>
          </w:tcPr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</w:t>
            </w:r>
            <w:r w:rsidR="006C19E9" w:rsidRPr="00C21EB8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C21EB8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C21EB8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C21EB8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C21EB8" w:rsidTr="001D4B2A">
        <w:tc>
          <w:tcPr>
            <w:tcW w:w="305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C21EB8" w:rsidRDefault="00FB0717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فارماکوویژیلانس</w:t>
            </w:r>
          </w:p>
        </w:tc>
        <w:tc>
          <w:tcPr>
            <w:tcW w:w="1004" w:type="pct"/>
          </w:tcPr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C21EB8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C21EB8" w:rsidTr="001D4B2A">
        <w:tc>
          <w:tcPr>
            <w:tcW w:w="305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C21EB8" w:rsidRDefault="00FB0717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آنمی</w:t>
            </w:r>
          </w:p>
        </w:tc>
        <w:tc>
          <w:tcPr>
            <w:tcW w:w="1004" w:type="pct"/>
          </w:tcPr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C21EB8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C21EB8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C21EB8" w:rsidTr="001D4B2A">
        <w:tc>
          <w:tcPr>
            <w:tcW w:w="305" w:type="pct"/>
          </w:tcPr>
          <w:p w:rsidR="006C19E9" w:rsidRPr="00C21EB8" w:rsidRDefault="006F58DF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23" w:type="pct"/>
          </w:tcPr>
          <w:p w:rsidR="006C19E9" w:rsidRPr="00C21EB8" w:rsidRDefault="00FB0717" w:rsidP="006A4121">
            <w:pPr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گاستروانتریت</w:t>
            </w:r>
          </w:p>
        </w:tc>
        <w:tc>
          <w:tcPr>
            <w:tcW w:w="1004" w:type="pct"/>
          </w:tcPr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C21EB8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C21EB8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C21EB8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C21EB8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C21EB8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C21EB8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A4121" w:rsidRPr="00C21EB8" w:rsidTr="001D4B2A">
        <w:tc>
          <w:tcPr>
            <w:tcW w:w="305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23" w:type="pct"/>
          </w:tcPr>
          <w:p w:rsidR="006A4121" w:rsidRPr="00C21EB8" w:rsidRDefault="00FB0717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زخم گوارشی</w:t>
            </w:r>
          </w:p>
        </w:tc>
        <w:tc>
          <w:tcPr>
            <w:tcW w:w="1004" w:type="pct"/>
          </w:tcPr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نحوه تشخیص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A4121" w:rsidRPr="00C21EB8" w:rsidTr="001D4B2A">
        <w:tc>
          <w:tcPr>
            <w:tcW w:w="305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6</w:t>
            </w:r>
          </w:p>
        </w:tc>
        <w:tc>
          <w:tcPr>
            <w:tcW w:w="1023" w:type="pct"/>
          </w:tcPr>
          <w:p w:rsidR="006A4121" w:rsidRPr="00C21EB8" w:rsidRDefault="00FB0717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color w:val="000000" w:themeColor="text1"/>
                <w:rtl/>
              </w:rPr>
              <w:t>داروها در بارداری و شیردهی</w:t>
            </w:r>
          </w:p>
        </w:tc>
        <w:tc>
          <w:tcPr>
            <w:tcW w:w="1004" w:type="pct"/>
          </w:tcPr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نحوه تشخیص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اپیدمیولوژی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اتیولوژی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lastRenderedPageBreak/>
              <w:t>علائم بالینی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پیشگیری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A4121" w:rsidRPr="00C21EB8" w:rsidRDefault="006A4121" w:rsidP="006A4121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داروهای در دست تحقیق</w:t>
            </w:r>
            <w:bookmarkStart w:id="0" w:name="_GoBack"/>
            <w:bookmarkEnd w:id="0"/>
          </w:p>
        </w:tc>
        <w:tc>
          <w:tcPr>
            <w:tcW w:w="475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 xml:space="preserve">سخنرانی و بحث گروهی، </w:t>
            </w:r>
            <w:r w:rsidRPr="00C21EB8">
              <w:rPr>
                <w:rFonts w:asciiTheme="majorBidi" w:hAnsiTheme="majorBidi" w:cs="B Nazanin"/>
                <w:rtl/>
              </w:rPr>
              <w:lastRenderedPageBreak/>
              <w:t>یادگیری مبتنی بر کیس</w:t>
            </w:r>
          </w:p>
        </w:tc>
        <w:tc>
          <w:tcPr>
            <w:tcW w:w="451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lastRenderedPageBreak/>
              <w:t>90 دقیقه</w:t>
            </w:r>
          </w:p>
        </w:tc>
        <w:tc>
          <w:tcPr>
            <w:tcW w:w="617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A4121" w:rsidRPr="00C21EB8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C21EB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ED2CF4" w:rsidRDefault="0005259B" w:rsidP="00ED2CF4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D2CF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0AF" w:rsidRDefault="00C070AF" w:rsidP="00205745">
      <w:pPr>
        <w:spacing w:after="0" w:line="240" w:lineRule="auto"/>
      </w:pPr>
      <w:r>
        <w:separator/>
      </w:r>
    </w:p>
  </w:endnote>
  <w:endnote w:type="continuationSeparator" w:id="0">
    <w:p w:rsidR="00C070AF" w:rsidRDefault="00C070A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EB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0AF" w:rsidRDefault="00C070AF" w:rsidP="00205745">
      <w:pPr>
        <w:spacing w:after="0" w:line="240" w:lineRule="auto"/>
      </w:pPr>
      <w:r>
        <w:separator/>
      </w:r>
    </w:p>
  </w:footnote>
  <w:footnote w:type="continuationSeparator" w:id="0">
    <w:p w:rsidR="00C070AF" w:rsidRDefault="00C070AF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86B07"/>
    <w:rsid w:val="005A32EA"/>
    <w:rsid w:val="006A4121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056FB"/>
    <w:rsid w:val="00B51384"/>
    <w:rsid w:val="00B80F69"/>
    <w:rsid w:val="00B936CC"/>
    <w:rsid w:val="00C06F3C"/>
    <w:rsid w:val="00C070AF"/>
    <w:rsid w:val="00C21148"/>
    <w:rsid w:val="00C21EB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F5F"/>
    <w:rsid w:val="00E214A7"/>
    <w:rsid w:val="00E56708"/>
    <w:rsid w:val="00ED2CF4"/>
    <w:rsid w:val="00ED5F2A"/>
    <w:rsid w:val="00EF0068"/>
    <w:rsid w:val="00F12076"/>
    <w:rsid w:val="00FB0717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9AF5A-1BE2-448E-BA4E-68748F82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15</cp:revision>
  <dcterms:created xsi:type="dcterms:W3CDTF">2026-05-11T06:16:00Z</dcterms:created>
  <dcterms:modified xsi:type="dcterms:W3CDTF">2026-05-31T09:59:00Z</dcterms:modified>
</cp:coreProperties>
</file>